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125" w:rsidRDefault="00995125" w:rsidP="00112AD9">
      <w:pPr>
        <w:bidi/>
        <w:rPr>
          <w:rtl/>
        </w:rPr>
      </w:pPr>
    </w:p>
    <w:p w:rsidR="00112AD9" w:rsidRDefault="00112AD9" w:rsidP="00112AD9">
      <w:pPr>
        <w:bidi/>
        <w:rPr>
          <w:rtl/>
        </w:rPr>
      </w:pPr>
    </w:p>
    <w:p w:rsidR="00112AD9" w:rsidRDefault="00112AD9" w:rsidP="00112AD9">
      <w:pPr>
        <w:bidi/>
        <w:rPr>
          <w:rtl/>
        </w:rPr>
      </w:pPr>
    </w:p>
    <w:p w:rsidR="00112AD9" w:rsidRDefault="00112AD9" w:rsidP="00112AD9">
      <w:pPr>
        <w:bidi/>
        <w:rPr>
          <w:rtl/>
        </w:rPr>
      </w:pPr>
    </w:p>
    <w:p w:rsidR="00112AD9" w:rsidRDefault="00112AD9" w:rsidP="00112AD9">
      <w:pPr>
        <w:bidi/>
        <w:rPr>
          <w:rtl/>
        </w:rPr>
      </w:pPr>
    </w:p>
    <w:p w:rsidR="00112AD9" w:rsidRDefault="00112AD9" w:rsidP="00112AD9">
      <w:pPr>
        <w:bidi/>
        <w:rPr>
          <w:rtl/>
        </w:rPr>
      </w:pPr>
    </w:p>
    <w:p w:rsidR="00112AD9" w:rsidRDefault="00112AD9" w:rsidP="00112AD9">
      <w:pPr>
        <w:bidi/>
        <w:rPr>
          <w:rtl/>
        </w:rPr>
      </w:pPr>
    </w:p>
    <w:p w:rsidR="00112AD9" w:rsidRDefault="00112AD9" w:rsidP="00112AD9"/>
    <w:p w:rsidR="00112AD9" w:rsidRDefault="00112AD9" w:rsidP="00112AD9"/>
    <w:p w:rsidR="00112AD9" w:rsidRDefault="00112AD9" w:rsidP="00112AD9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 w:rsidRPr="000C17B1">
        <w:rPr>
          <w:b/>
          <w:bCs/>
          <w:sz w:val="48"/>
          <w:szCs w:val="48"/>
          <w:rtl/>
        </w:rPr>
        <w:t xml:space="preserve">تعليمات </w:t>
      </w:r>
      <w:r>
        <w:rPr>
          <w:rFonts w:hint="cs"/>
          <w:b/>
          <w:bCs/>
          <w:sz w:val="48"/>
          <w:szCs w:val="48"/>
          <w:rtl/>
          <w:lang w:bidi="ar-JO"/>
        </w:rPr>
        <w:t>السلامة من المخاطر البيولوجية</w:t>
      </w:r>
    </w:p>
    <w:p w:rsidR="00112AD9" w:rsidRDefault="00112AD9" w:rsidP="00112AD9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112AD9" w:rsidRPr="008B1C46" w:rsidRDefault="00112AD9" w:rsidP="00112AD9">
      <w:pPr>
        <w:jc w:val="right"/>
        <w:rPr>
          <w:b/>
          <w:bCs/>
          <w:sz w:val="32"/>
          <w:szCs w:val="32"/>
          <w:rtl/>
        </w:rPr>
      </w:pPr>
      <w:r w:rsidRPr="008B1C46">
        <w:rPr>
          <w:rFonts w:hint="cs"/>
          <w:b/>
          <w:bCs/>
          <w:sz w:val="32"/>
          <w:szCs w:val="32"/>
          <w:rtl/>
        </w:rPr>
        <w:t>الهدف:</w:t>
      </w:r>
    </w:p>
    <w:p w:rsidR="00112AD9" w:rsidRDefault="00112AD9" w:rsidP="00112AD9">
      <w:pPr>
        <w:jc w:val="right"/>
        <w:rPr>
          <w:b/>
          <w:bCs/>
          <w:sz w:val="28"/>
          <w:szCs w:val="28"/>
          <w:rtl/>
        </w:rPr>
      </w:pPr>
    </w:p>
    <w:p w:rsidR="00112AD9" w:rsidRPr="00CB1ED7" w:rsidRDefault="00112AD9" w:rsidP="00112AD9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>
        <w:t xml:space="preserve"> </w:t>
      </w:r>
      <w:r w:rsidRPr="00CB1ED7">
        <w:rPr>
          <w:sz w:val="32"/>
          <w:szCs w:val="32"/>
          <w:rtl/>
        </w:rPr>
        <w:t xml:space="preserve">ضمان وقاية العاملين من المخاطر البيولوجية، وذلك من </w:t>
      </w:r>
      <w:r w:rsidRPr="00CB1ED7">
        <w:rPr>
          <w:rFonts w:hint="cs"/>
          <w:sz w:val="32"/>
          <w:szCs w:val="32"/>
          <w:rtl/>
        </w:rPr>
        <w:t>خلال</w:t>
      </w:r>
      <w:r>
        <w:rPr>
          <w:sz w:val="32"/>
          <w:szCs w:val="32"/>
          <w:rtl/>
        </w:rPr>
        <w:t xml:space="preserve"> اتباع تعليمات الس</w:t>
      </w:r>
      <w:r>
        <w:rPr>
          <w:rFonts w:hint="cs"/>
          <w:sz w:val="32"/>
          <w:szCs w:val="32"/>
          <w:rtl/>
        </w:rPr>
        <w:t>لا</w:t>
      </w:r>
      <w:r w:rsidRPr="00CB1ED7">
        <w:rPr>
          <w:sz w:val="32"/>
          <w:szCs w:val="32"/>
          <w:rtl/>
        </w:rPr>
        <w:t xml:space="preserve">مة والصحة المهنية </w:t>
      </w:r>
      <w:r w:rsidRPr="00CB1ED7">
        <w:rPr>
          <w:rFonts w:hint="cs"/>
          <w:sz w:val="32"/>
          <w:szCs w:val="32"/>
          <w:rtl/>
        </w:rPr>
        <w:t>والالتزام</w:t>
      </w:r>
      <w:r w:rsidRPr="00CB1ED7">
        <w:rPr>
          <w:sz w:val="32"/>
          <w:szCs w:val="32"/>
          <w:rtl/>
        </w:rPr>
        <w:t xml:space="preserve"> بها</w:t>
      </w:r>
    </w:p>
    <w:p w:rsidR="00112AD9" w:rsidRDefault="00112AD9" w:rsidP="00112AD9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112AD9" w:rsidRDefault="00112AD9" w:rsidP="00112AD9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112AD9" w:rsidRDefault="00112AD9" w:rsidP="00112AD9">
      <w:pPr>
        <w:jc w:val="right"/>
        <w:rPr>
          <w:b/>
          <w:bCs/>
          <w:sz w:val="32"/>
          <w:szCs w:val="32"/>
          <w:rtl/>
        </w:rPr>
      </w:pPr>
      <w:r w:rsidRPr="005A6089">
        <w:rPr>
          <w:b/>
          <w:bCs/>
          <w:sz w:val="32"/>
          <w:szCs w:val="32"/>
          <w:rtl/>
        </w:rPr>
        <w:t>احتياطات واشتراطات الس</w:t>
      </w:r>
      <w:r w:rsidRPr="005A6089">
        <w:rPr>
          <w:rFonts w:hint="cs"/>
          <w:b/>
          <w:bCs/>
          <w:sz w:val="32"/>
          <w:szCs w:val="32"/>
          <w:rtl/>
        </w:rPr>
        <w:t>لا</w:t>
      </w:r>
      <w:r w:rsidRPr="005A6089">
        <w:rPr>
          <w:b/>
          <w:bCs/>
          <w:sz w:val="32"/>
          <w:szCs w:val="32"/>
          <w:rtl/>
        </w:rPr>
        <w:t>مة العامة</w:t>
      </w:r>
      <w:r w:rsidRPr="005A6089">
        <w:rPr>
          <w:rFonts w:hint="cs"/>
          <w:b/>
          <w:bCs/>
          <w:sz w:val="32"/>
          <w:szCs w:val="32"/>
          <w:rtl/>
        </w:rPr>
        <w:t xml:space="preserve">: </w:t>
      </w:r>
    </w:p>
    <w:p w:rsidR="00112AD9" w:rsidRPr="005A6089" w:rsidRDefault="00112AD9" w:rsidP="00112AD9">
      <w:pPr>
        <w:jc w:val="right"/>
        <w:rPr>
          <w:b/>
          <w:bCs/>
          <w:sz w:val="32"/>
          <w:szCs w:val="32"/>
          <w:rtl/>
        </w:rPr>
      </w:pPr>
    </w:p>
    <w:p w:rsidR="00112AD9" w:rsidRDefault="00112AD9" w:rsidP="00112AD9">
      <w:pPr>
        <w:jc w:val="right"/>
        <w:rPr>
          <w:rtl/>
        </w:rPr>
      </w:pPr>
      <w:r>
        <w:rPr>
          <w:rtl/>
        </w:rPr>
        <w:t xml:space="preserve">يجب </w:t>
      </w:r>
      <w:r>
        <w:rPr>
          <w:rFonts w:hint="cs"/>
          <w:rtl/>
        </w:rPr>
        <w:t>الأخذ</w:t>
      </w:r>
      <w:r>
        <w:rPr>
          <w:rtl/>
        </w:rPr>
        <w:t xml:space="preserve"> </w:t>
      </w:r>
      <w:r>
        <w:rPr>
          <w:rFonts w:hint="cs"/>
          <w:rtl/>
        </w:rPr>
        <w:t>بالاعتبار</w:t>
      </w:r>
      <w:r>
        <w:rPr>
          <w:rtl/>
        </w:rPr>
        <w:t xml:space="preserve"> اشتراطات الس</w:t>
      </w:r>
      <w:r>
        <w:rPr>
          <w:rFonts w:hint="cs"/>
          <w:rtl/>
        </w:rPr>
        <w:t>لا</w:t>
      </w:r>
      <w:r>
        <w:rPr>
          <w:rtl/>
        </w:rPr>
        <w:t>مة</w:t>
      </w:r>
      <w:r>
        <w:rPr>
          <w:rFonts w:hint="cs"/>
          <w:rtl/>
        </w:rPr>
        <w:t xml:space="preserve"> وهي على النحو التالي:</w:t>
      </w:r>
      <w:bookmarkStart w:id="0" w:name="_GoBack"/>
      <w:bookmarkEnd w:id="0"/>
    </w:p>
    <w:p w:rsidR="00112AD9" w:rsidRDefault="00112AD9" w:rsidP="00112AD9">
      <w:pPr>
        <w:jc w:val="right"/>
        <w:rPr>
          <w:rtl/>
        </w:rPr>
      </w:pP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 xml:space="preserve">1-  </w:t>
      </w:r>
      <w:r>
        <w:rPr>
          <w:rtl/>
        </w:rPr>
        <w:t xml:space="preserve"> المحافظة المستمرة على النظافة الشخصية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>2- الالتزا</w:t>
      </w:r>
      <w:r>
        <w:rPr>
          <w:rFonts w:hint="eastAsia"/>
          <w:rtl/>
        </w:rPr>
        <w:t>م</w:t>
      </w:r>
      <w:r>
        <w:rPr>
          <w:rtl/>
        </w:rPr>
        <w:t xml:space="preserve"> بعدم تناول الطعام والشراب في أي مكان ملوث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 xml:space="preserve">3- </w:t>
      </w:r>
      <w:r>
        <w:rPr>
          <w:rtl/>
        </w:rPr>
        <w:t xml:space="preserve">المحافظة على استخدام مطهر ومعقم </w:t>
      </w:r>
      <w:r>
        <w:rPr>
          <w:rFonts w:hint="cs"/>
          <w:rtl/>
        </w:rPr>
        <w:t>الأيدي</w:t>
      </w:r>
      <w:r>
        <w:t>.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>4- الالتزام</w:t>
      </w:r>
      <w:r>
        <w:rPr>
          <w:rtl/>
        </w:rPr>
        <w:t xml:space="preserve"> بالمتطلبات الصحية لسالمة الطعام والشراب في </w:t>
      </w:r>
      <w:r>
        <w:rPr>
          <w:rFonts w:hint="cs"/>
          <w:rtl/>
        </w:rPr>
        <w:t>الأماكن</w:t>
      </w:r>
      <w:r>
        <w:rPr>
          <w:rtl/>
        </w:rPr>
        <w:t xml:space="preserve"> المخصصة </w:t>
      </w:r>
      <w:r>
        <w:rPr>
          <w:rFonts w:hint="cs"/>
          <w:rtl/>
        </w:rPr>
        <w:t>إعدادها</w:t>
      </w:r>
      <w:r>
        <w:rPr>
          <w:rtl/>
        </w:rPr>
        <w:t xml:space="preserve"> وتحضيرها وتخزينها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 xml:space="preserve">5- </w:t>
      </w:r>
      <w:r w:rsidRPr="00800EF9">
        <w:rPr>
          <w:rtl/>
        </w:rPr>
        <w:t>المحافظة على التنظيف الدوري لخزان</w:t>
      </w:r>
      <w:r>
        <w:rPr>
          <w:rFonts w:hint="cs"/>
          <w:rtl/>
        </w:rPr>
        <w:t>ات</w:t>
      </w:r>
      <w:r w:rsidRPr="00800EF9">
        <w:rPr>
          <w:rtl/>
        </w:rPr>
        <w:t xml:space="preserve"> مياه الشرب ومياه التنظيف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 xml:space="preserve">6- </w:t>
      </w:r>
      <w:r>
        <w:rPr>
          <w:rtl/>
        </w:rPr>
        <w:t xml:space="preserve">المحافظة على التنظيف الدوري لجميع أماكن العمل والساحات الخارجية </w:t>
      </w:r>
      <w:r>
        <w:rPr>
          <w:rFonts w:hint="cs"/>
          <w:rtl/>
        </w:rPr>
        <w:t>وإغلاق</w:t>
      </w:r>
      <w:r>
        <w:rPr>
          <w:rtl/>
        </w:rPr>
        <w:t xml:space="preserve"> جميع المجاري </w:t>
      </w:r>
      <w:r>
        <w:rPr>
          <w:rFonts w:hint="cs"/>
          <w:rtl/>
        </w:rPr>
        <w:t>والأماكن</w:t>
      </w:r>
      <w:r>
        <w:rPr>
          <w:rtl/>
        </w:rPr>
        <w:t xml:space="preserve"> المحصورة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 xml:space="preserve">7- </w:t>
      </w:r>
      <w:r>
        <w:rPr>
          <w:rtl/>
        </w:rPr>
        <w:t xml:space="preserve">المحافظة على التنظيف الدوري للوحدات </w:t>
      </w:r>
      <w:r>
        <w:rPr>
          <w:rFonts w:hint="cs"/>
          <w:rtl/>
        </w:rPr>
        <w:t>الصحية م</w:t>
      </w:r>
      <w:r>
        <w:rPr>
          <w:rFonts w:hint="eastAsia"/>
          <w:rtl/>
        </w:rPr>
        <w:t>ع</w:t>
      </w:r>
      <w:r>
        <w:rPr>
          <w:rtl/>
        </w:rPr>
        <w:t xml:space="preserve"> مراعاة أن يكون عددها مناسب</w:t>
      </w:r>
      <w:r>
        <w:rPr>
          <w:rFonts w:hint="cs"/>
          <w:rtl/>
        </w:rPr>
        <w:t>اً</w:t>
      </w:r>
      <w:r>
        <w:rPr>
          <w:rtl/>
        </w:rPr>
        <w:t xml:space="preserve"> لعدد العاملين وتحوي صابون </w:t>
      </w:r>
      <w:r>
        <w:rPr>
          <w:rFonts w:hint="cs"/>
          <w:rtl/>
        </w:rPr>
        <w:t>سائل ومواد</w:t>
      </w:r>
      <w:r>
        <w:rPr>
          <w:rtl/>
        </w:rPr>
        <w:t xml:space="preserve"> مطهرة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>8- الالتزام</w:t>
      </w:r>
      <w:r>
        <w:rPr>
          <w:rtl/>
        </w:rPr>
        <w:t xml:space="preserve"> باستعمال المبيدات القاتلة للحشرات والجراثيم ومكافحة الحيوانات الناقلة للجراثيم والميكروبات </w:t>
      </w:r>
      <w:r>
        <w:rPr>
          <w:rFonts w:hint="cs"/>
          <w:rtl/>
        </w:rPr>
        <w:t>وا</w:t>
      </w:r>
      <w:r>
        <w:rPr>
          <w:rtl/>
        </w:rPr>
        <w:t xml:space="preserve">لقوارض والحيوانات </w:t>
      </w:r>
      <w:r>
        <w:rPr>
          <w:rFonts w:hint="cs"/>
          <w:rtl/>
        </w:rPr>
        <w:t>الضالة وحسب</w:t>
      </w:r>
      <w:r>
        <w:rPr>
          <w:rtl/>
        </w:rPr>
        <w:t xml:space="preserve"> الضرورة وباتخاذ جميع احتياطات الس</w:t>
      </w:r>
      <w:r>
        <w:rPr>
          <w:rFonts w:hint="cs"/>
          <w:rtl/>
        </w:rPr>
        <w:t>لا</w:t>
      </w:r>
      <w:r>
        <w:rPr>
          <w:rtl/>
        </w:rPr>
        <w:t>مة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 xml:space="preserve">9- </w:t>
      </w:r>
      <w:r>
        <w:rPr>
          <w:rtl/>
        </w:rPr>
        <w:t xml:space="preserve">توفير معدات الوقاية الشخصية </w:t>
      </w:r>
      <w:r>
        <w:rPr>
          <w:rFonts w:hint="cs"/>
          <w:rtl/>
        </w:rPr>
        <w:t>الملائمة</w:t>
      </w:r>
      <w:r>
        <w:rPr>
          <w:rtl/>
        </w:rPr>
        <w:t xml:space="preserve"> لطبيعة العمل والمخاطر البيولوجية وبحيث يتم تدريب العاملين على استخدامها وصيانتها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>10- الالتزام</w:t>
      </w:r>
      <w:r>
        <w:rPr>
          <w:rtl/>
        </w:rPr>
        <w:t xml:space="preserve"> بارتداء معدات الوقاية </w:t>
      </w:r>
      <w:r>
        <w:rPr>
          <w:rFonts w:hint="cs"/>
          <w:rtl/>
        </w:rPr>
        <w:t xml:space="preserve">شخصية </w:t>
      </w:r>
      <w:r>
        <w:rPr>
          <w:rtl/>
        </w:rPr>
        <w:t>(</w:t>
      </w:r>
      <w:r>
        <w:rPr>
          <w:rFonts w:hint="cs"/>
          <w:rtl/>
        </w:rPr>
        <w:t>البدل</w:t>
      </w:r>
      <w:r>
        <w:rPr>
          <w:rtl/>
        </w:rPr>
        <w:t xml:space="preserve"> الطبية، القفازات، </w:t>
      </w:r>
      <w:r>
        <w:rPr>
          <w:rFonts w:hint="cs"/>
          <w:rtl/>
        </w:rPr>
        <w:t>الأحذية</w:t>
      </w:r>
      <w:r>
        <w:rPr>
          <w:rtl/>
        </w:rPr>
        <w:t xml:space="preserve"> المطاطية العالية، ونظارات واقية </w:t>
      </w:r>
      <w:r>
        <w:rPr>
          <w:rFonts w:hint="cs"/>
          <w:rtl/>
        </w:rPr>
        <w:t>للعين) عند</w:t>
      </w:r>
      <w:r>
        <w:rPr>
          <w:rtl/>
        </w:rPr>
        <w:t xml:space="preserve"> التعامل مع المرضى أو العمل في أماكن ملوثة بالميكروبات والجراثيم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 xml:space="preserve">11- </w:t>
      </w:r>
      <w:r>
        <w:rPr>
          <w:rtl/>
        </w:rPr>
        <w:t xml:space="preserve">تصنيف النفايات وعزلها عن </w:t>
      </w:r>
      <w:r>
        <w:rPr>
          <w:rFonts w:hint="cs"/>
          <w:rtl/>
        </w:rPr>
        <w:t xml:space="preserve">بعضها </w:t>
      </w:r>
      <w:r>
        <w:rPr>
          <w:rtl/>
        </w:rPr>
        <w:t>(</w:t>
      </w:r>
      <w:r>
        <w:rPr>
          <w:rFonts w:hint="cs"/>
          <w:rtl/>
        </w:rPr>
        <w:t>النفايات</w:t>
      </w:r>
      <w:r>
        <w:rPr>
          <w:rtl/>
        </w:rPr>
        <w:t xml:space="preserve"> العامة، الطبية، </w:t>
      </w:r>
      <w:r>
        <w:rPr>
          <w:rFonts w:hint="cs"/>
          <w:rtl/>
        </w:rPr>
        <w:t>الحادة) مع</w:t>
      </w:r>
      <w:r>
        <w:rPr>
          <w:rtl/>
        </w:rPr>
        <w:t xml:space="preserve"> مراعاة التخلص من</w:t>
      </w:r>
      <w:r>
        <w:rPr>
          <w:rFonts w:hint="cs"/>
          <w:rtl/>
        </w:rPr>
        <w:t>ها حسب</w:t>
      </w:r>
      <w:r>
        <w:rPr>
          <w:rtl/>
        </w:rPr>
        <w:t xml:space="preserve"> </w:t>
      </w:r>
      <w:r>
        <w:rPr>
          <w:rFonts w:hint="cs"/>
          <w:rtl/>
        </w:rPr>
        <w:t>التشريعات</w:t>
      </w:r>
      <w:r>
        <w:rPr>
          <w:rtl/>
        </w:rPr>
        <w:t xml:space="preserve"> المحلية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>12- ا</w:t>
      </w:r>
      <w:r>
        <w:rPr>
          <w:rtl/>
        </w:rPr>
        <w:t>ستخدام العبوات مخصصة لتجميع النفايات الحادة</w:t>
      </w:r>
      <w:r>
        <w:rPr>
          <w:rFonts w:hint="cs"/>
          <w:rtl/>
        </w:rPr>
        <w:t xml:space="preserve"> 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>13-</w:t>
      </w:r>
      <w:r>
        <w:rPr>
          <w:rtl/>
        </w:rPr>
        <w:t xml:space="preserve"> تحصين العاملين باللقاحات </w:t>
      </w:r>
      <w:r>
        <w:rPr>
          <w:rFonts w:hint="cs"/>
          <w:rtl/>
        </w:rPr>
        <w:t>والأمصال</w:t>
      </w:r>
      <w:r>
        <w:rPr>
          <w:rtl/>
        </w:rPr>
        <w:t xml:space="preserve"> ضد </w:t>
      </w:r>
      <w:r>
        <w:rPr>
          <w:rFonts w:hint="cs"/>
          <w:rtl/>
        </w:rPr>
        <w:t>الأمراض</w:t>
      </w:r>
      <w:r>
        <w:rPr>
          <w:rtl/>
        </w:rPr>
        <w:t xml:space="preserve"> المعدية والفيروسية والبكتيرية للعاملين المعرضين للمخاطر البيولوجية كل حسب طبيعة تعرضه وحسب التشريعات المحلية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 xml:space="preserve">14- </w:t>
      </w:r>
      <w:r>
        <w:rPr>
          <w:rtl/>
        </w:rPr>
        <w:t xml:space="preserve">توفير </w:t>
      </w:r>
      <w:r>
        <w:rPr>
          <w:rFonts w:hint="cs"/>
          <w:rtl/>
        </w:rPr>
        <w:t>الإسعافات</w:t>
      </w:r>
      <w:r>
        <w:rPr>
          <w:rtl/>
        </w:rPr>
        <w:t xml:space="preserve"> </w:t>
      </w:r>
      <w:r>
        <w:rPr>
          <w:rFonts w:hint="cs"/>
          <w:rtl/>
        </w:rPr>
        <w:t>الأولية</w:t>
      </w:r>
      <w:r>
        <w:rPr>
          <w:rtl/>
        </w:rPr>
        <w:t xml:space="preserve"> ووسائل الرعاية الطبية بما </w:t>
      </w:r>
      <w:r>
        <w:rPr>
          <w:rFonts w:hint="cs"/>
          <w:rtl/>
        </w:rPr>
        <w:t>يتلاءم</w:t>
      </w:r>
      <w:r>
        <w:rPr>
          <w:rtl/>
        </w:rPr>
        <w:t xml:space="preserve"> مع طبيعة المخاطر البيولوجية والحوادث المحتملة</w:t>
      </w:r>
    </w:p>
    <w:p w:rsidR="00112AD9" w:rsidRDefault="00112AD9" w:rsidP="00112AD9">
      <w:pPr>
        <w:jc w:val="right"/>
        <w:rPr>
          <w:rtl/>
        </w:rPr>
      </w:pPr>
      <w:r>
        <w:rPr>
          <w:rFonts w:hint="cs"/>
          <w:rtl/>
        </w:rPr>
        <w:t xml:space="preserve">15- </w:t>
      </w:r>
      <w:r>
        <w:rPr>
          <w:rtl/>
        </w:rPr>
        <w:t xml:space="preserve">يتم التخلص من المخلفات البيولوجية وبحسب نوع المخلفات من </w:t>
      </w:r>
      <w:r>
        <w:rPr>
          <w:rFonts w:hint="cs"/>
          <w:rtl/>
        </w:rPr>
        <w:t>خلال</w:t>
      </w:r>
      <w:r>
        <w:rPr>
          <w:rtl/>
        </w:rPr>
        <w:t xml:space="preserve"> </w:t>
      </w:r>
      <w:r>
        <w:rPr>
          <w:rFonts w:hint="cs"/>
          <w:rtl/>
        </w:rPr>
        <w:t>طرح مناقصات</w:t>
      </w:r>
      <w:r>
        <w:t xml:space="preserve">/ </w:t>
      </w:r>
      <w:r>
        <w:rPr>
          <w:rtl/>
        </w:rPr>
        <w:t xml:space="preserve">عطاءات/ </w:t>
      </w:r>
      <w:r>
        <w:rPr>
          <w:rFonts w:hint="cs"/>
          <w:rtl/>
        </w:rPr>
        <w:t>اتفاقيات وضرورة شرط تسليمها</w:t>
      </w:r>
      <w:r>
        <w:rPr>
          <w:rtl/>
        </w:rPr>
        <w:t xml:space="preserve"> لجهات مرخصة من قبل وزارة البيئة</w:t>
      </w:r>
    </w:p>
    <w:p w:rsidR="00112AD9" w:rsidRDefault="00112AD9" w:rsidP="00112AD9">
      <w:pPr>
        <w:jc w:val="right"/>
        <w:rPr>
          <w:rtl/>
        </w:rPr>
      </w:pPr>
    </w:p>
    <w:p w:rsidR="00112AD9" w:rsidRDefault="00112AD9" w:rsidP="00112AD9">
      <w:pPr>
        <w:jc w:val="right"/>
        <w:rPr>
          <w:rtl/>
        </w:rPr>
      </w:pPr>
    </w:p>
    <w:p w:rsidR="00112AD9" w:rsidRDefault="00112AD9" w:rsidP="00112AD9">
      <w:pPr>
        <w:jc w:val="right"/>
        <w:rPr>
          <w:rFonts w:asciiTheme="minorBidi" w:hAnsiTheme="minorBidi" w:cstheme="minorBidi"/>
          <w:b/>
          <w:bCs/>
          <w:sz w:val="32"/>
          <w:szCs w:val="32"/>
          <w:u w:val="single"/>
          <w:rtl/>
          <w:lang w:bidi="ar-JO"/>
        </w:rPr>
      </w:pPr>
    </w:p>
    <w:p w:rsidR="00112AD9" w:rsidRDefault="00112AD9" w:rsidP="00112AD9">
      <w:pPr>
        <w:jc w:val="right"/>
        <w:rPr>
          <w:rFonts w:asciiTheme="minorBidi" w:hAnsiTheme="minorBidi" w:cstheme="minorBidi"/>
          <w:b/>
          <w:bCs/>
          <w:sz w:val="32"/>
          <w:szCs w:val="32"/>
          <w:u w:val="single"/>
          <w:rtl/>
          <w:lang w:bidi="ar-JO"/>
        </w:rPr>
      </w:pPr>
    </w:p>
    <w:p w:rsidR="00112AD9" w:rsidRDefault="00112AD9" w:rsidP="00112AD9">
      <w:pPr>
        <w:jc w:val="right"/>
        <w:rPr>
          <w:rFonts w:asciiTheme="minorBidi" w:hAnsiTheme="minorBidi" w:cstheme="minorBidi"/>
          <w:b/>
          <w:bCs/>
          <w:sz w:val="32"/>
          <w:szCs w:val="32"/>
          <w:u w:val="single"/>
          <w:rtl/>
          <w:lang w:bidi="ar-JO"/>
        </w:rPr>
      </w:pPr>
    </w:p>
    <w:p w:rsidR="00112AD9" w:rsidRDefault="00112AD9" w:rsidP="00112AD9">
      <w:pPr>
        <w:jc w:val="right"/>
        <w:rPr>
          <w:rFonts w:asciiTheme="minorBidi" w:hAnsiTheme="minorBidi" w:cstheme="minorBidi"/>
          <w:b/>
          <w:bCs/>
          <w:sz w:val="32"/>
          <w:szCs w:val="32"/>
          <w:u w:val="single"/>
          <w:rtl/>
          <w:lang w:bidi="ar-JO"/>
        </w:rPr>
      </w:pPr>
    </w:p>
    <w:p w:rsidR="00112AD9" w:rsidRDefault="00112AD9" w:rsidP="00112AD9">
      <w:pPr>
        <w:jc w:val="right"/>
        <w:rPr>
          <w:rFonts w:asciiTheme="minorBidi" w:hAnsiTheme="minorBidi" w:cstheme="minorBidi"/>
          <w:sz w:val="32"/>
          <w:szCs w:val="32"/>
          <w:rtl/>
          <w:lang w:bidi="ar-JO"/>
        </w:rPr>
      </w:pPr>
    </w:p>
    <w:p w:rsidR="00112AD9" w:rsidRDefault="00112AD9" w:rsidP="00112AD9">
      <w:pPr>
        <w:jc w:val="right"/>
        <w:rPr>
          <w:rFonts w:asciiTheme="minorBidi" w:hAnsiTheme="minorBidi" w:cstheme="minorBidi"/>
          <w:sz w:val="32"/>
          <w:szCs w:val="32"/>
          <w:rtl/>
          <w:lang w:bidi="ar-JO"/>
        </w:rPr>
      </w:pPr>
    </w:p>
    <w:p w:rsidR="00112AD9" w:rsidRDefault="00112AD9" w:rsidP="00112AD9">
      <w:pPr>
        <w:rPr>
          <w:rFonts w:asciiTheme="minorBidi" w:hAnsiTheme="minorBidi" w:cstheme="minorBidi"/>
          <w:sz w:val="32"/>
          <w:szCs w:val="32"/>
          <w:lang w:bidi="ar-JO"/>
        </w:rPr>
      </w:pPr>
      <w:r>
        <w:rPr>
          <w:rFonts w:asciiTheme="minorBidi" w:hAnsiTheme="minorBidi" w:cstheme="minorBidi"/>
          <w:sz w:val="32"/>
          <w:szCs w:val="32"/>
          <w:rtl/>
          <w:lang w:bidi="ar-JO"/>
        </w:rPr>
        <w:t xml:space="preserve">                        </w:t>
      </w:r>
    </w:p>
    <w:p w:rsidR="00112AD9" w:rsidRDefault="00112AD9" w:rsidP="00112AD9">
      <w:pPr>
        <w:rPr>
          <w:rFonts w:asciiTheme="minorBidi" w:hAnsiTheme="minorBidi" w:cstheme="minorBidi"/>
          <w:sz w:val="28"/>
          <w:szCs w:val="28"/>
          <w:rtl/>
          <w:lang w:bidi="ar-JO"/>
        </w:rPr>
      </w:pPr>
    </w:p>
    <w:p w:rsidR="00112AD9" w:rsidRDefault="00112AD9" w:rsidP="00112AD9">
      <w:pPr>
        <w:rPr>
          <w:rFonts w:asciiTheme="minorBidi" w:hAnsiTheme="minorBidi" w:cstheme="minorBidi"/>
          <w:sz w:val="28"/>
          <w:szCs w:val="28"/>
          <w:rtl/>
          <w:lang w:bidi="ar-JO"/>
        </w:rPr>
      </w:pPr>
    </w:p>
    <w:p w:rsidR="00112AD9" w:rsidRDefault="00112AD9" w:rsidP="00112AD9">
      <w:pPr>
        <w:spacing w:before="100" w:beforeAutospacing="1" w:after="100" w:afterAutospacing="1"/>
      </w:pPr>
    </w:p>
    <w:p w:rsidR="00112AD9" w:rsidRDefault="00112AD9" w:rsidP="00112AD9">
      <w:pPr>
        <w:spacing w:before="100" w:beforeAutospacing="1" w:after="100" w:afterAutospacing="1"/>
      </w:pPr>
    </w:p>
    <w:p w:rsidR="00112AD9" w:rsidRDefault="00112AD9" w:rsidP="00112AD9"/>
    <w:p w:rsidR="00112AD9" w:rsidRDefault="00112AD9" w:rsidP="00112AD9">
      <w:pPr>
        <w:tabs>
          <w:tab w:val="left" w:pos="5370"/>
        </w:tabs>
        <w:rPr>
          <w:rtl/>
        </w:rPr>
      </w:pPr>
      <w:r>
        <w:tab/>
      </w:r>
    </w:p>
    <w:p w:rsidR="00112AD9" w:rsidRDefault="00112AD9" w:rsidP="00112AD9">
      <w:pPr>
        <w:tabs>
          <w:tab w:val="left" w:pos="5370"/>
        </w:tabs>
        <w:rPr>
          <w:rtl/>
        </w:rPr>
      </w:pPr>
    </w:p>
    <w:p w:rsidR="00112AD9" w:rsidRDefault="00112AD9" w:rsidP="00112AD9">
      <w:pPr>
        <w:tabs>
          <w:tab w:val="left" w:pos="5370"/>
        </w:tabs>
        <w:rPr>
          <w:rtl/>
        </w:rPr>
      </w:pPr>
    </w:p>
    <w:p w:rsidR="00112AD9" w:rsidRDefault="00112AD9" w:rsidP="00112AD9">
      <w:pPr>
        <w:tabs>
          <w:tab w:val="left" w:pos="5370"/>
        </w:tabs>
      </w:pPr>
    </w:p>
    <w:p w:rsidR="00112AD9" w:rsidRPr="00112AD9" w:rsidRDefault="00112AD9" w:rsidP="00112AD9">
      <w:pPr>
        <w:bidi/>
      </w:pPr>
    </w:p>
    <w:p w:rsidR="00112AD9" w:rsidRPr="00112AD9" w:rsidRDefault="00112AD9">
      <w:pPr>
        <w:bidi/>
      </w:pPr>
    </w:p>
    <w:sectPr w:rsidR="00112AD9" w:rsidRPr="00112AD9" w:rsidSect="00500B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D29" w:rsidRDefault="00665D29" w:rsidP="00500B52">
      <w:r>
        <w:separator/>
      </w:r>
    </w:p>
  </w:endnote>
  <w:endnote w:type="continuationSeparator" w:id="0">
    <w:p w:rsidR="00665D29" w:rsidRDefault="00665D29" w:rsidP="00500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D29" w:rsidRDefault="00665D29" w:rsidP="00500B52">
      <w:r>
        <w:separator/>
      </w:r>
    </w:p>
  </w:footnote>
  <w:footnote w:type="continuationSeparator" w:id="0">
    <w:p w:rsidR="00665D29" w:rsidRDefault="00665D29" w:rsidP="00500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665D2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9" o:spid="_x0000_s2128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665D2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80" o:spid="_x0000_s2129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665D2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8" o:spid="_x0000_s2127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C423F"/>
    <w:multiLevelType w:val="multilevel"/>
    <w:tmpl w:val="6F4E8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804365"/>
    <w:multiLevelType w:val="multilevel"/>
    <w:tmpl w:val="9E36E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F835BD"/>
    <w:multiLevelType w:val="multilevel"/>
    <w:tmpl w:val="9758A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F756BA"/>
    <w:multiLevelType w:val="multilevel"/>
    <w:tmpl w:val="A8CE8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653B34"/>
    <w:multiLevelType w:val="multilevel"/>
    <w:tmpl w:val="E1948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E067AD"/>
    <w:multiLevelType w:val="multilevel"/>
    <w:tmpl w:val="6B7CC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2635D1"/>
    <w:multiLevelType w:val="multilevel"/>
    <w:tmpl w:val="88C8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53401E"/>
    <w:multiLevelType w:val="multilevel"/>
    <w:tmpl w:val="2370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D2090D"/>
    <w:multiLevelType w:val="multilevel"/>
    <w:tmpl w:val="D742B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122008"/>
    <w:multiLevelType w:val="multilevel"/>
    <w:tmpl w:val="1E701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F8284D"/>
    <w:multiLevelType w:val="multilevel"/>
    <w:tmpl w:val="B6D6E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5F31F4"/>
    <w:multiLevelType w:val="multilevel"/>
    <w:tmpl w:val="2286E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D64AA5"/>
    <w:multiLevelType w:val="multilevel"/>
    <w:tmpl w:val="C9ECE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5970B6"/>
    <w:multiLevelType w:val="multilevel"/>
    <w:tmpl w:val="780CE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6B23C7"/>
    <w:multiLevelType w:val="multilevel"/>
    <w:tmpl w:val="A8AA2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F404B4"/>
    <w:multiLevelType w:val="multilevel"/>
    <w:tmpl w:val="20C0A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673B48"/>
    <w:multiLevelType w:val="multilevel"/>
    <w:tmpl w:val="048E1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7"/>
  </w:num>
  <w:num w:numId="3">
    <w:abstractNumId w:val="4"/>
  </w:num>
  <w:num w:numId="4">
    <w:abstractNumId w:val="3"/>
  </w:num>
  <w:num w:numId="5">
    <w:abstractNumId w:val="0"/>
  </w:num>
  <w:num w:numId="6">
    <w:abstractNumId w:val="6"/>
  </w:num>
  <w:num w:numId="7">
    <w:abstractNumId w:val="13"/>
  </w:num>
  <w:num w:numId="8">
    <w:abstractNumId w:val="2"/>
  </w:num>
  <w:num w:numId="9">
    <w:abstractNumId w:val="14"/>
  </w:num>
  <w:num w:numId="10">
    <w:abstractNumId w:val="11"/>
  </w:num>
  <w:num w:numId="11">
    <w:abstractNumId w:val="9"/>
  </w:num>
  <w:num w:numId="12">
    <w:abstractNumId w:val="8"/>
  </w:num>
  <w:num w:numId="13">
    <w:abstractNumId w:val="16"/>
  </w:num>
  <w:num w:numId="14">
    <w:abstractNumId w:val="12"/>
  </w:num>
  <w:num w:numId="15">
    <w:abstractNumId w:val="10"/>
  </w:num>
  <w:num w:numId="16">
    <w:abstractNumId w:val="5"/>
  </w:num>
  <w:num w:numId="17">
    <w:abstractNumId w:val="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hdrShapeDefaults>
    <o:shapedefaults v:ext="edit" spidmax="213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B52"/>
    <w:rsid w:val="0000273C"/>
    <w:rsid w:val="000652F1"/>
    <w:rsid w:val="00073453"/>
    <w:rsid w:val="000A1780"/>
    <w:rsid w:val="000F2819"/>
    <w:rsid w:val="000F43CC"/>
    <w:rsid w:val="00112AD9"/>
    <w:rsid w:val="00166F47"/>
    <w:rsid w:val="0019208E"/>
    <w:rsid w:val="001A0799"/>
    <w:rsid w:val="001C2725"/>
    <w:rsid w:val="001E3835"/>
    <w:rsid w:val="00240B3F"/>
    <w:rsid w:val="0024504E"/>
    <w:rsid w:val="002D7FA4"/>
    <w:rsid w:val="003610FB"/>
    <w:rsid w:val="00406723"/>
    <w:rsid w:val="00417B3F"/>
    <w:rsid w:val="00450675"/>
    <w:rsid w:val="004C474A"/>
    <w:rsid w:val="004D442A"/>
    <w:rsid w:val="004D6954"/>
    <w:rsid w:val="004F283A"/>
    <w:rsid w:val="00500B52"/>
    <w:rsid w:val="00520467"/>
    <w:rsid w:val="00564C9E"/>
    <w:rsid w:val="00576B59"/>
    <w:rsid w:val="00610D19"/>
    <w:rsid w:val="0062116A"/>
    <w:rsid w:val="006231BC"/>
    <w:rsid w:val="00624E2B"/>
    <w:rsid w:val="006441F5"/>
    <w:rsid w:val="00665C89"/>
    <w:rsid w:val="00665D29"/>
    <w:rsid w:val="006955D3"/>
    <w:rsid w:val="006D5649"/>
    <w:rsid w:val="006F6D73"/>
    <w:rsid w:val="0075685D"/>
    <w:rsid w:val="007666C7"/>
    <w:rsid w:val="00766EAA"/>
    <w:rsid w:val="007B4DFD"/>
    <w:rsid w:val="00847552"/>
    <w:rsid w:val="0087247D"/>
    <w:rsid w:val="008C007D"/>
    <w:rsid w:val="008D08C1"/>
    <w:rsid w:val="008E034F"/>
    <w:rsid w:val="00937E5E"/>
    <w:rsid w:val="009728A4"/>
    <w:rsid w:val="00995125"/>
    <w:rsid w:val="009B198E"/>
    <w:rsid w:val="009D1CEA"/>
    <w:rsid w:val="009E6619"/>
    <w:rsid w:val="00A3668B"/>
    <w:rsid w:val="00A70752"/>
    <w:rsid w:val="00B300B0"/>
    <w:rsid w:val="00B3748C"/>
    <w:rsid w:val="00B60516"/>
    <w:rsid w:val="00B607BB"/>
    <w:rsid w:val="00B929D4"/>
    <w:rsid w:val="00B950FF"/>
    <w:rsid w:val="00BC0783"/>
    <w:rsid w:val="00C15FEF"/>
    <w:rsid w:val="00C325F8"/>
    <w:rsid w:val="00C631F6"/>
    <w:rsid w:val="00CB497A"/>
    <w:rsid w:val="00DE114C"/>
    <w:rsid w:val="00E35D2C"/>
    <w:rsid w:val="00E46B21"/>
    <w:rsid w:val="00F27843"/>
    <w:rsid w:val="00F33975"/>
    <w:rsid w:val="00F8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30"/>
    <o:shapelayout v:ext="edit">
      <o:idmap v:ext="edit" data="1"/>
    </o:shapelayout>
  </w:shapeDefaults>
  <w:decimalSymbol w:val="."/>
  <w:listSeparator w:val=","/>
  <w14:docId w14:val="72E1FE25"/>
  <w15:chartTrackingRefBased/>
  <w15:docId w15:val="{CDF0F1C7-C207-470A-B1ED-E66B6862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B5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685D"/>
    <w:pPr>
      <w:keepNext/>
      <w:keepLines/>
      <w:bidi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00B52"/>
  </w:style>
  <w:style w:type="paragraph" w:styleId="Footer">
    <w:name w:val="footer"/>
    <w:basedOn w:val="Normal"/>
    <w:link w:val="Foot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00B52"/>
  </w:style>
  <w:style w:type="paragraph" w:styleId="BalloonText">
    <w:name w:val="Balloon Text"/>
    <w:basedOn w:val="Normal"/>
    <w:link w:val="BalloonTextChar"/>
    <w:uiPriority w:val="99"/>
    <w:semiHidden/>
    <w:unhideWhenUsed/>
    <w:rsid w:val="00500B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0B5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00B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6D7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5685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6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Ayat Naif. Bakeer</dc:creator>
  <cp:keywords/>
  <dc:description/>
  <cp:lastModifiedBy>Omar Daradkeh</cp:lastModifiedBy>
  <cp:revision>2</cp:revision>
  <cp:lastPrinted>2025-10-05T07:31:00Z</cp:lastPrinted>
  <dcterms:created xsi:type="dcterms:W3CDTF">2025-12-09T10:14:00Z</dcterms:created>
  <dcterms:modified xsi:type="dcterms:W3CDTF">2025-12-09T10:14:00Z</dcterms:modified>
</cp:coreProperties>
</file>